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506CFB9" w14:textId="77777777" w:rsidR="009525FA" w:rsidRPr="009525FA" w:rsidRDefault="00000000" w:rsidP="009525FA">
      <w:pPr>
        <w:jc w:val="center"/>
        <w:rPr>
          <w:rFonts w:cs="Times New Roman"/>
        </w:rPr>
      </w:pPr>
      <w:r w:rsidRPr="009525FA">
        <w:rPr>
          <w:rFonts w:cs="Times New Roman"/>
          <w:b/>
          <w:bCs/>
        </w:rPr>
        <w:t>PACKAGE PROPOSAL #1:</w:t>
      </w:r>
      <w:r w:rsidRPr="009525FA">
        <w:rPr>
          <w:rFonts w:cs="Times New Roman"/>
        </w:rPr>
        <w:t xml:space="preserve"> </w:t>
      </w:r>
    </w:p>
    <w:p w14:paraId="215BF1E2" w14:textId="77777777" w:rsidR="009525FA" w:rsidRPr="009525FA" w:rsidRDefault="00000000" w:rsidP="009525FA">
      <w:pPr>
        <w:jc w:val="center"/>
        <w:rPr>
          <w:rFonts w:cs="Times New Roman"/>
          <w:b/>
          <w:bCs/>
        </w:rPr>
      </w:pPr>
      <w:r w:rsidRPr="009525FA">
        <w:rPr>
          <w:rFonts w:cs="Times New Roman"/>
          <w:b/>
          <w:bCs/>
        </w:rPr>
        <w:t>SUSTAINABLE JOBS AND FLOATERS</w:t>
      </w:r>
    </w:p>
    <w:p w14:paraId="5F5B2060" w14:textId="77777777" w:rsidR="009525FA" w:rsidRPr="009525FA" w:rsidRDefault="009525FA" w:rsidP="009525FA">
      <w:pPr>
        <w:tabs>
          <w:tab w:val="left" w:pos="-1440"/>
          <w:tab w:val="left" w:pos="-720"/>
        </w:tabs>
        <w:suppressAutoHyphens/>
        <w:ind w:left="360"/>
        <w:jc w:val="both"/>
        <w:rPr>
          <w:rFonts w:cs="Times New Roman"/>
          <w:spacing w:val="-3"/>
          <w:u w:val="single"/>
        </w:rPr>
      </w:pPr>
    </w:p>
    <w:p w14:paraId="45F5E255" w14:textId="77777777" w:rsidR="009525FA" w:rsidRPr="009525FA" w:rsidRDefault="009525FA" w:rsidP="009525FA">
      <w:pPr>
        <w:tabs>
          <w:tab w:val="left" w:pos="-1440"/>
          <w:tab w:val="left" w:pos="-720"/>
        </w:tabs>
        <w:suppressAutoHyphens/>
        <w:ind w:left="360"/>
        <w:jc w:val="both"/>
        <w:rPr>
          <w:rFonts w:cs="Times New Roman"/>
          <w:spacing w:val="-3"/>
          <w:u w:val="single"/>
        </w:rPr>
      </w:pPr>
    </w:p>
    <w:p w14:paraId="04F8C075" w14:textId="77777777" w:rsidR="009525FA" w:rsidRPr="009525FA" w:rsidRDefault="00000000" w:rsidP="009525FA">
      <w:pPr>
        <w:tabs>
          <w:tab w:val="left" w:pos="-1440"/>
          <w:tab w:val="left" w:pos="-720"/>
        </w:tabs>
        <w:suppressAutoHyphens/>
        <w:jc w:val="both"/>
        <w:rPr>
          <w:rFonts w:cs="Times New Roman"/>
          <w:spacing w:val="-3"/>
        </w:rPr>
      </w:pPr>
      <w:r w:rsidRPr="009525FA">
        <w:rPr>
          <w:rFonts w:cs="Times New Roman"/>
          <w:spacing w:val="-3"/>
          <w:u w:val="single"/>
        </w:rPr>
        <w:t xml:space="preserve">Art. </w:t>
      </w:r>
      <w:proofErr w:type="gramStart"/>
      <w:r w:rsidRPr="009525FA">
        <w:rPr>
          <w:rFonts w:cs="Times New Roman"/>
          <w:spacing w:val="-3"/>
          <w:u w:val="single"/>
        </w:rPr>
        <w:t>6.1</w:t>
      </w:r>
      <w:r w:rsidRPr="009525FA">
        <w:rPr>
          <w:rFonts w:cs="Times New Roman"/>
          <w:spacing w:val="-3"/>
        </w:rPr>
        <w:t xml:space="preserve">  “</w:t>
      </w:r>
      <w:proofErr w:type="gramEnd"/>
      <w:r w:rsidRPr="009525FA">
        <w:rPr>
          <w:rFonts w:cs="Times New Roman"/>
          <w:spacing w:val="-3"/>
        </w:rPr>
        <w:t xml:space="preserve">The Employer will make best efforts, through attrition and mutually agreed upon consolidation of part-time positions, to increase the </w:t>
      </w:r>
      <w:r w:rsidRPr="009525FA">
        <w:rPr>
          <w:rFonts w:cs="Times New Roman"/>
          <w:b/>
          <w:bCs/>
          <w:spacing w:val="-3"/>
          <w:u w:val="single"/>
        </w:rPr>
        <w:t>full-time employment</w:t>
      </w:r>
      <w:r w:rsidRPr="009525FA">
        <w:rPr>
          <w:rFonts w:cs="Times New Roman"/>
          <w:spacing w:val="-3"/>
        </w:rPr>
        <w:t xml:space="preserve"> percentage to seventy percent 70% (during the academic year).  Upon request, but no more frequently than quarterly, the Employer will meet with the Union to discuss the percentage of sustainable jobs and to identify opportunities to increase weekly hours consistent with this section. Absent mutual agreement, the Employer will not create new positions that include shifts of less than four (4) hours per day.”  </w:t>
      </w:r>
    </w:p>
    <w:p w14:paraId="55FBF95B" w14:textId="77777777" w:rsidR="009525FA" w:rsidRPr="009525FA" w:rsidRDefault="00000000" w:rsidP="009525FA">
      <w:pPr>
        <w:tabs>
          <w:tab w:val="left" w:pos="-1440"/>
          <w:tab w:val="left" w:pos="-720"/>
        </w:tabs>
        <w:suppressAutoHyphens/>
        <w:ind w:left="360"/>
        <w:jc w:val="both"/>
        <w:rPr>
          <w:rFonts w:cs="Times New Roman"/>
          <w:spacing w:val="-3"/>
        </w:rPr>
      </w:pPr>
      <w:r w:rsidRPr="009525FA">
        <w:rPr>
          <w:rFonts w:cs="Times New Roman"/>
          <w:spacing w:val="-3"/>
        </w:rPr>
        <w:t xml:space="preserve"> </w:t>
      </w:r>
    </w:p>
    <w:p w14:paraId="3E9A0262" w14:textId="77777777" w:rsidR="009525FA" w:rsidRPr="009525FA" w:rsidRDefault="00000000" w:rsidP="009525FA">
      <w:pPr>
        <w:textAlignment w:val="baseline"/>
        <w:rPr>
          <w:rFonts w:eastAsia="Times New Roman" w:cs="Times New Roman"/>
          <w:color w:val="212121"/>
          <w:kern w:val="0"/>
          <w14:ligatures w14:val="none"/>
        </w:rPr>
      </w:pPr>
      <w:r w:rsidRPr="009525FA">
        <w:rPr>
          <w:rFonts w:eastAsia="Times New Roman" w:cs="Times New Roman"/>
          <w:color w:val="212121"/>
          <w:kern w:val="0"/>
          <w:u w:val="single"/>
          <w14:ligatures w14:val="none"/>
        </w:rPr>
        <w:t xml:space="preserve">Art. </w:t>
      </w:r>
      <w:proofErr w:type="gramStart"/>
      <w:r w:rsidRPr="009525FA">
        <w:rPr>
          <w:rFonts w:eastAsia="Times New Roman" w:cs="Times New Roman"/>
          <w:color w:val="212121"/>
          <w:kern w:val="0"/>
          <w:u w:val="single"/>
          <w14:ligatures w14:val="none"/>
        </w:rPr>
        <w:t>6.5</w:t>
      </w:r>
      <w:r w:rsidRPr="009525FA">
        <w:rPr>
          <w:rFonts w:eastAsia="Times New Roman" w:cs="Times New Roman"/>
          <w:color w:val="212121"/>
          <w:kern w:val="0"/>
          <w14:ligatures w14:val="none"/>
        </w:rPr>
        <w:t xml:space="preserve">  Amend</w:t>
      </w:r>
      <w:proofErr w:type="gramEnd"/>
      <w:r w:rsidRPr="009525FA">
        <w:rPr>
          <w:rFonts w:eastAsia="Times New Roman" w:cs="Times New Roman"/>
          <w:color w:val="212121"/>
          <w:kern w:val="0"/>
          <w14:ligatures w14:val="none"/>
        </w:rPr>
        <w:t xml:space="preserve"> as follows:  </w:t>
      </w:r>
    </w:p>
    <w:p w14:paraId="355A39C7" w14:textId="77777777" w:rsidR="009525FA" w:rsidRPr="009525FA" w:rsidRDefault="009525FA" w:rsidP="009525FA">
      <w:pPr>
        <w:textAlignment w:val="baseline"/>
        <w:rPr>
          <w:rFonts w:eastAsia="Times New Roman" w:cs="Times New Roman"/>
          <w:color w:val="212121"/>
          <w:kern w:val="0"/>
          <w14:ligatures w14:val="none"/>
        </w:rPr>
      </w:pPr>
    </w:p>
    <w:p w14:paraId="731E09DD" w14:textId="61674867" w:rsidR="00366B36" w:rsidRPr="000B6ABE" w:rsidRDefault="00000000" w:rsidP="009525FA">
      <w:r w:rsidRPr="009525FA">
        <w:t xml:space="preserve">OVERTIME AND EXTRA HOURS DISTRIBUTION: When additional or overtime hours are available, they will be offered to employees in the following manner: In instances of </w:t>
      </w:r>
      <w:r w:rsidRPr="009525FA">
        <w:rPr>
          <w:b/>
          <w:bCs/>
          <w:strike/>
          <w:u w:val="single"/>
        </w:rPr>
        <w:t>a scheduled</w:t>
      </w:r>
      <w:r w:rsidRPr="009525FA">
        <w:rPr>
          <w:b/>
          <w:bCs/>
        </w:rPr>
        <w:t xml:space="preserve"> </w:t>
      </w:r>
      <w:r w:rsidRPr="009525FA">
        <w:t xml:space="preserve">employee absence of </w:t>
      </w:r>
      <w:r w:rsidRPr="009525FA">
        <w:rPr>
          <w:b/>
          <w:bCs/>
          <w:u w:val="single"/>
        </w:rPr>
        <w:t xml:space="preserve">one (1) day </w:t>
      </w:r>
      <w:r w:rsidRPr="009525FA">
        <w:rPr>
          <w:b/>
          <w:bCs/>
          <w:strike/>
          <w:u w:val="single"/>
        </w:rPr>
        <w:t>three (3) days</w:t>
      </w:r>
      <w:r w:rsidRPr="009525FA">
        <w:t xml:space="preserve"> or more, HUDS may first assign employees designated as floaters to work those </w:t>
      </w:r>
      <w:r w:rsidRPr="009525FA">
        <w:rPr>
          <w:b/>
          <w:bCs/>
          <w:strike/>
          <w:u w:val="single"/>
        </w:rPr>
        <w:t>scheduled</w:t>
      </w:r>
      <w:r w:rsidRPr="009525FA">
        <w:t xml:space="preserve"> shifts before initiating the procedure described below, except during periods of seasonal </w:t>
      </w:r>
      <w:proofErr w:type="gramStart"/>
      <w:r w:rsidRPr="009525FA">
        <w:t>layoff .</w:t>
      </w:r>
      <w:proofErr w:type="gramEnd"/>
    </w:p>
    <w:sectPr w:rsidR="00366B36" w:rsidRPr="000B6ABE">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B7717F2" w14:textId="77777777" w:rsidR="006B3C0B" w:rsidRDefault="006B3C0B">
      <w:r>
        <w:separator/>
      </w:r>
    </w:p>
  </w:endnote>
  <w:endnote w:type="continuationSeparator" w:id="0">
    <w:p w14:paraId="502C636C" w14:textId="77777777" w:rsidR="006B3C0B" w:rsidRDefault="006B3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596B42" w14:textId="77777777" w:rsidR="00652313" w:rsidRDefault="006523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35B7B0" w14:textId="77777777" w:rsidR="00652313" w:rsidRDefault="006523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B39980" w14:textId="77777777" w:rsidR="00652313" w:rsidRDefault="00652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2B5ADBD" w14:textId="77777777" w:rsidR="006B3C0B" w:rsidRDefault="006B3C0B">
      <w:r>
        <w:separator/>
      </w:r>
    </w:p>
  </w:footnote>
  <w:footnote w:type="continuationSeparator" w:id="0">
    <w:p w14:paraId="2BCC7C39" w14:textId="77777777" w:rsidR="006B3C0B" w:rsidRDefault="006B3C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F1670D" w14:textId="77777777" w:rsidR="00652313" w:rsidRDefault="006523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7CCDBC" w14:textId="77777777" w:rsidR="00652313" w:rsidRDefault="006523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D174D4" w14:textId="77777777" w:rsidR="00652313" w:rsidRDefault="006523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181CBF"/>
    <w:multiLevelType w:val="hybridMultilevel"/>
    <w:tmpl w:val="EA3CC008"/>
    <w:lvl w:ilvl="0" w:tplc="CAFA9486">
      <w:start w:val="1"/>
      <w:numFmt w:val="bullet"/>
      <w:lvlText w:val=""/>
      <w:lvlJc w:val="left"/>
      <w:pPr>
        <w:ind w:left="720" w:hanging="360"/>
      </w:pPr>
      <w:rPr>
        <w:rFonts w:ascii="Symbol" w:hAnsi="Symbol" w:hint="default"/>
      </w:rPr>
    </w:lvl>
    <w:lvl w:ilvl="1" w:tplc="46EC302C" w:tentative="1">
      <w:start w:val="1"/>
      <w:numFmt w:val="bullet"/>
      <w:lvlText w:val="o"/>
      <w:lvlJc w:val="left"/>
      <w:pPr>
        <w:ind w:left="1440" w:hanging="360"/>
      </w:pPr>
      <w:rPr>
        <w:rFonts w:ascii="Courier New" w:hAnsi="Courier New" w:cs="Courier New" w:hint="default"/>
      </w:rPr>
    </w:lvl>
    <w:lvl w:ilvl="2" w:tplc="73421D90" w:tentative="1">
      <w:start w:val="1"/>
      <w:numFmt w:val="bullet"/>
      <w:lvlText w:val=""/>
      <w:lvlJc w:val="left"/>
      <w:pPr>
        <w:ind w:left="2160" w:hanging="360"/>
      </w:pPr>
      <w:rPr>
        <w:rFonts w:ascii="Wingdings" w:hAnsi="Wingdings" w:hint="default"/>
      </w:rPr>
    </w:lvl>
    <w:lvl w:ilvl="3" w:tplc="A05C7D96" w:tentative="1">
      <w:start w:val="1"/>
      <w:numFmt w:val="bullet"/>
      <w:lvlText w:val=""/>
      <w:lvlJc w:val="left"/>
      <w:pPr>
        <w:ind w:left="2880" w:hanging="360"/>
      </w:pPr>
      <w:rPr>
        <w:rFonts w:ascii="Symbol" w:hAnsi="Symbol" w:hint="default"/>
      </w:rPr>
    </w:lvl>
    <w:lvl w:ilvl="4" w:tplc="5680F002" w:tentative="1">
      <w:start w:val="1"/>
      <w:numFmt w:val="bullet"/>
      <w:lvlText w:val="o"/>
      <w:lvlJc w:val="left"/>
      <w:pPr>
        <w:ind w:left="3600" w:hanging="360"/>
      </w:pPr>
      <w:rPr>
        <w:rFonts w:ascii="Courier New" w:hAnsi="Courier New" w:cs="Courier New" w:hint="default"/>
      </w:rPr>
    </w:lvl>
    <w:lvl w:ilvl="5" w:tplc="1D3CE7AA" w:tentative="1">
      <w:start w:val="1"/>
      <w:numFmt w:val="bullet"/>
      <w:lvlText w:val=""/>
      <w:lvlJc w:val="left"/>
      <w:pPr>
        <w:ind w:left="4320" w:hanging="360"/>
      </w:pPr>
      <w:rPr>
        <w:rFonts w:ascii="Wingdings" w:hAnsi="Wingdings" w:hint="default"/>
      </w:rPr>
    </w:lvl>
    <w:lvl w:ilvl="6" w:tplc="1EC6052C" w:tentative="1">
      <w:start w:val="1"/>
      <w:numFmt w:val="bullet"/>
      <w:lvlText w:val=""/>
      <w:lvlJc w:val="left"/>
      <w:pPr>
        <w:ind w:left="5040" w:hanging="360"/>
      </w:pPr>
      <w:rPr>
        <w:rFonts w:ascii="Symbol" w:hAnsi="Symbol" w:hint="default"/>
      </w:rPr>
    </w:lvl>
    <w:lvl w:ilvl="7" w:tplc="D35C306C" w:tentative="1">
      <w:start w:val="1"/>
      <w:numFmt w:val="bullet"/>
      <w:lvlText w:val="o"/>
      <w:lvlJc w:val="left"/>
      <w:pPr>
        <w:ind w:left="5760" w:hanging="360"/>
      </w:pPr>
      <w:rPr>
        <w:rFonts w:ascii="Courier New" w:hAnsi="Courier New" w:cs="Courier New" w:hint="default"/>
      </w:rPr>
    </w:lvl>
    <w:lvl w:ilvl="8" w:tplc="FBC6612C" w:tentative="1">
      <w:start w:val="1"/>
      <w:numFmt w:val="bullet"/>
      <w:lvlText w:val=""/>
      <w:lvlJc w:val="left"/>
      <w:pPr>
        <w:ind w:left="6480" w:hanging="360"/>
      </w:pPr>
      <w:rPr>
        <w:rFonts w:ascii="Wingdings" w:hAnsi="Wingdings" w:hint="default"/>
      </w:rPr>
    </w:lvl>
  </w:abstractNum>
  <w:abstractNum w:abstractNumId="1" w15:restartNumberingAfterBreak="0">
    <w:nsid w:val="5BF57D10"/>
    <w:multiLevelType w:val="hybridMultilevel"/>
    <w:tmpl w:val="2DD2503E"/>
    <w:lvl w:ilvl="0" w:tplc="12825AE6">
      <w:start w:val="1"/>
      <w:numFmt w:val="bullet"/>
      <w:lvlText w:val=""/>
      <w:lvlJc w:val="left"/>
      <w:pPr>
        <w:ind w:left="1080" w:hanging="360"/>
      </w:pPr>
      <w:rPr>
        <w:rFonts w:ascii="Symbol" w:hAnsi="Symbol" w:hint="default"/>
      </w:rPr>
    </w:lvl>
    <w:lvl w:ilvl="1" w:tplc="93A00636">
      <w:start w:val="1"/>
      <w:numFmt w:val="bullet"/>
      <w:lvlText w:val="o"/>
      <w:lvlJc w:val="left"/>
      <w:pPr>
        <w:ind w:left="1800" w:hanging="360"/>
      </w:pPr>
      <w:rPr>
        <w:rFonts w:ascii="Courier New" w:hAnsi="Courier New" w:cs="Courier New" w:hint="default"/>
      </w:rPr>
    </w:lvl>
    <w:lvl w:ilvl="2" w:tplc="88C8FCBE" w:tentative="1">
      <w:start w:val="1"/>
      <w:numFmt w:val="bullet"/>
      <w:lvlText w:val=""/>
      <w:lvlJc w:val="left"/>
      <w:pPr>
        <w:ind w:left="2520" w:hanging="360"/>
      </w:pPr>
      <w:rPr>
        <w:rFonts w:ascii="Wingdings" w:hAnsi="Wingdings" w:hint="default"/>
      </w:rPr>
    </w:lvl>
    <w:lvl w:ilvl="3" w:tplc="B44A0428" w:tentative="1">
      <w:start w:val="1"/>
      <w:numFmt w:val="bullet"/>
      <w:lvlText w:val=""/>
      <w:lvlJc w:val="left"/>
      <w:pPr>
        <w:ind w:left="3240" w:hanging="360"/>
      </w:pPr>
      <w:rPr>
        <w:rFonts w:ascii="Symbol" w:hAnsi="Symbol" w:hint="default"/>
      </w:rPr>
    </w:lvl>
    <w:lvl w:ilvl="4" w:tplc="E48683FE" w:tentative="1">
      <w:start w:val="1"/>
      <w:numFmt w:val="bullet"/>
      <w:lvlText w:val="o"/>
      <w:lvlJc w:val="left"/>
      <w:pPr>
        <w:ind w:left="3960" w:hanging="360"/>
      </w:pPr>
      <w:rPr>
        <w:rFonts w:ascii="Courier New" w:hAnsi="Courier New" w:cs="Courier New" w:hint="default"/>
      </w:rPr>
    </w:lvl>
    <w:lvl w:ilvl="5" w:tplc="4EFC7FCC" w:tentative="1">
      <w:start w:val="1"/>
      <w:numFmt w:val="bullet"/>
      <w:lvlText w:val=""/>
      <w:lvlJc w:val="left"/>
      <w:pPr>
        <w:ind w:left="4680" w:hanging="360"/>
      </w:pPr>
      <w:rPr>
        <w:rFonts w:ascii="Wingdings" w:hAnsi="Wingdings" w:hint="default"/>
      </w:rPr>
    </w:lvl>
    <w:lvl w:ilvl="6" w:tplc="400A4404" w:tentative="1">
      <w:start w:val="1"/>
      <w:numFmt w:val="bullet"/>
      <w:lvlText w:val=""/>
      <w:lvlJc w:val="left"/>
      <w:pPr>
        <w:ind w:left="5400" w:hanging="360"/>
      </w:pPr>
      <w:rPr>
        <w:rFonts w:ascii="Symbol" w:hAnsi="Symbol" w:hint="default"/>
      </w:rPr>
    </w:lvl>
    <w:lvl w:ilvl="7" w:tplc="BCAEF3A4" w:tentative="1">
      <w:start w:val="1"/>
      <w:numFmt w:val="bullet"/>
      <w:lvlText w:val="o"/>
      <w:lvlJc w:val="left"/>
      <w:pPr>
        <w:ind w:left="6120" w:hanging="360"/>
      </w:pPr>
      <w:rPr>
        <w:rFonts w:ascii="Courier New" w:hAnsi="Courier New" w:cs="Courier New" w:hint="default"/>
      </w:rPr>
    </w:lvl>
    <w:lvl w:ilvl="8" w:tplc="84C05FCC" w:tentative="1">
      <w:start w:val="1"/>
      <w:numFmt w:val="bullet"/>
      <w:lvlText w:val=""/>
      <w:lvlJc w:val="left"/>
      <w:pPr>
        <w:ind w:left="6840" w:hanging="360"/>
      </w:pPr>
      <w:rPr>
        <w:rFonts w:ascii="Wingdings" w:hAnsi="Wingdings" w:hint="default"/>
      </w:rPr>
    </w:lvl>
  </w:abstractNum>
  <w:num w:numId="1" w16cid:durableId="867719956">
    <w:abstractNumId w:val="1"/>
  </w:num>
  <w:num w:numId="2" w16cid:durableId="77509871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731"/>
    <w:rsid w:val="000675F9"/>
    <w:rsid w:val="000B4B2C"/>
    <w:rsid w:val="000B6ABE"/>
    <w:rsid w:val="000F5323"/>
    <w:rsid w:val="00102253"/>
    <w:rsid w:val="00114731"/>
    <w:rsid w:val="001F2A49"/>
    <w:rsid w:val="00251CA0"/>
    <w:rsid w:val="00336789"/>
    <w:rsid w:val="00366B36"/>
    <w:rsid w:val="0042508F"/>
    <w:rsid w:val="00547025"/>
    <w:rsid w:val="00592927"/>
    <w:rsid w:val="00652313"/>
    <w:rsid w:val="006B3C0B"/>
    <w:rsid w:val="009525FA"/>
    <w:rsid w:val="00C62318"/>
    <w:rsid w:val="00D351BC"/>
    <w:rsid w:val="00D44BFF"/>
    <w:rsid w:val="00D82813"/>
    <w:rsid w:val="00E26E0A"/>
    <w:rsid w:val="00E57DF0"/>
    <w:rsid w:val="00E974CC"/>
    <w:rsid w:val="00F126EB"/>
    <w:rsid w:val="00F844DF"/>
    <w:rsid w:val="00F96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38769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08F"/>
    <w:pPr>
      <w:spacing w:after="0" w:line="240" w:lineRule="auto"/>
    </w:pPr>
    <w:rPr>
      <w:rFonts w:ascii="Times New Roman" w:hAnsi="Times New Roman"/>
    </w:rPr>
  </w:style>
  <w:style w:type="paragraph" w:styleId="Heading1">
    <w:name w:val="heading 1"/>
    <w:basedOn w:val="Normal"/>
    <w:next w:val="Normal"/>
    <w:link w:val="Heading1Char"/>
    <w:uiPriority w:val="9"/>
    <w:qFormat/>
    <w:rsid w:val="001147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7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7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7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7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73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73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73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73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7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7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7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7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7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7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7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7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731"/>
    <w:rPr>
      <w:rFonts w:eastAsiaTheme="majorEastAsia" w:cstheme="majorBidi"/>
      <w:color w:val="272727" w:themeColor="text1" w:themeTint="D8"/>
    </w:rPr>
  </w:style>
  <w:style w:type="paragraph" w:styleId="Title">
    <w:name w:val="Title"/>
    <w:basedOn w:val="Normal"/>
    <w:next w:val="Normal"/>
    <w:link w:val="TitleChar"/>
    <w:uiPriority w:val="10"/>
    <w:qFormat/>
    <w:rsid w:val="0011473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7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7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7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731"/>
    <w:pPr>
      <w:spacing w:before="160"/>
      <w:jc w:val="center"/>
    </w:pPr>
    <w:rPr>
      <w:i/>
      <w:iCs/>
      <w:color w:val="404040" w:themeColor="text1" w:themeTint="BF"/>
    </w:rPr>
  </w:style>
  <w:style w:type="character" w:customStyle="1" w:styleId="QuoteChar">
    <w:name w:val="Quote Char"/>
    <w:basedOn w:val="DefaultParagraphFont"/>
    <w:link w:val="Quote"/>
    <w:uiPriority w:val="29"/>
    <w:rsid w:val="00114731"/>
    <w:rPr>
      <w:i/>
      <w:iCs/>
      <w:color w:val="404040" w:themeColor="text1" w:themeTint="BF"/>
    </w:rPr>
  </w:style>
  <w:style w:type="paragraph" w:styleId="ListParagraph">
    <w:name w:val="List Paragraph"/>
    <w:basedOn w:val="Normal"/>
    <w:uiPriority w:val="34"/>
    <w:qFormat/>
    <w:rsid w:val="00114731"/>
    <w:pPr>
      <w:ind w:left="720"/>
      <w:contextualSpacing/>
    </w:pPr>
  </w:style>
  <w:style w:type="character" w:styleId="IntenseEmphasis">
    <w:name w:val="Intense Emphasis"/>
    <w:basedOn w:val="DefaultParagraphFont"/>
    <w:uiPriority w:val="21"/>
    <w:qFormat/>
    <w:rsid w:val="00114731"/>
    <w:rPr>
      <w:i/>
      <w:iCs/>
      <w:color w:val="0F4761" w:themeColor="accent1" w:themeShade="BF"/>
    </w:rPr>
  </w:style>
  <w:style w:type="paragraph" w:styleId="IntenseQuote">
    <w:name w:val="Intense Quote"/>
    <w:basedOn w:val="Normal"/>
    <w:next w:val="Normal"/>
    <w:link w:val="IntenseQuoteChar"/>
    <w:uiPriority w:val="30"/>
    <w:qFormat/>
    <w:rsid w:val="001147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731"/>
    <w:rPr>
      <w:i/>
      <w:iCs/>
      <w:color w:val="0F4761" w:themeColor="accent1" w:themeShade="BF"/>
    </w:rPr>
  </w:style>
  <w:style w:type="character" w:styleId="IntenseReference">
    <w:name w:val="Intense Reference"/>
    <w:basedOn w:val="DefaultParagraphFont"/>
    <w:uiPriority w:val="32"/>
    <w:qFormat/>
    <w:rsid w:val="00114731"/>
    <w:rPr>
      <w:b/>
      <w:bCs/>
      <w:smallCaps/>
      <w:color w:val="0F4761" w:themeColor="accent1" w:themeShade="BF"/>
      <w:spacing w:val="5"/>
    </w:rPr>
  </w:style>
  <w:style w:type="paragraph" w:styleId="NoSpacing">
    <w:name w:val="No Spacing"/>
    <w:uiPriority w:val="1"/>
    <w:qFormat/>
    <w:rsid w:val="00336789"/>
    <w:pPr>
      <w:spacing w:after="0" w:line="240" w:lineRule="auto"/>
    </w:pPr>
  </w:style>
  <w:style w:type="table" w:styleId="TableGrid">
    <w:name w:val="Table Grid"/>
    <w:basedOn w:val="TableNormal"/>
    <w:uiPriority w:val="39"/>
    <w:rsid w:val="00D44BFF"/>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D44BFF"/>
  </w:style>
  <w:style w:type="character" w:customStyle="1" w:styleId="eop">
    <w:name w:val="eop"/>
    <w:basedOn w:val="DefaultParagraphFont"/>
    <w:rsid w:val="00D44BFF"/>
  </w:style>
  <w:style w:type="paragraph" w:styleId="Header">
    <w:name w:val="header"/>
    <w:basedOn w:val="Normal"/>
    <w:link w:val="HeaderChar"/>
    <w:uiPriority w:val="99"/>
    <w:unhideWhenUsed/>
    <w:rsid w:val="00652313"/>
    <w:pPr>
      <w:tabs>
        <w:tab w:val="center" w:pos="4680"/>
        <w:tab w:val="right" w:pos="9360"/>
      </w:tabs>
    </w:pPr>
  </w:style>
  <w:style w:type="character" w:customStyle="1" w:styleId="HeaderChar">
    <w:name w:val="Header Char"/>
    <w:basedOn w:val="DefaultParagraphFont"/>
    <w:link w:val="Header"/>
    <w:uiPriority w:val="99"/>
    <w:rsid w:val="00652313"/>
    <w:rPr>
      <w:rFonts w:ascii="Times New Roman" w:hAnsi="Times New Roman"/>
    </w:rPr>
  </w:style>
  <w:style w:type="paragraph" w:styleId="Footer">
    <w:name w:val="footer"/>
    <w:basedOn w:val="Normal"/>
    <w:link w:val="FooterChar"/>
    <w:uiPriority w:val="99"/>
    <w:unhideWhenUsed/>
    <w:rsid w:val="00652313"/>
    <w:pPr>
      <w:tabs>
        <w:tab w:val="center" w:pos="4680"/>
        <w:tab w:val="right" w:pos="9360"/>
      </w:tabs>
    </w:pPr>
  </w:style>
  <w:style w:type="character" w:customStyle="1" w:styleId="FooterChar">
    <w:name w:val="Footer Char"/>
    <w:basedOn w:val="DefaultParagraphFont"/>
    <w:link w:val="Footer"/>
    <w:uiPriority w:val="99"/>
    <w:rsid w:val="00652313"/>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857C0BEE285246AEF8DBA14E7E55D6" ma:contentTypeVersion="20" ma:contentTypeDescription="Create a new document." ma:contentTypeScope="" ma:versionID="f649d8c6509eef5a55c29dd111a2f232">
  <xsd:schema xmlns:xsd="http://www.w3.org/2001/XMLSchema" xmlns:xs="http://www.w3.org/2001/XMLSchema" xmlns:p="http://schemas.microsoft.com/office/2006/metadata/properties" xmlns:ns2="4c27ec25-22c0-4ee7-abfc-b4c4bbc454b6" xmlns:ns3="ad4ed169-778a-41df-9d36-fd74f5cc62f8" targetNamespace="http://schemas.microsoft.com/office/2006/metadata/properties" ma:root="true" ma:fieldsID="ca6af7dd5db085dfb761dd67b22324a0" ns2:_="" ns3:_="">
    <xsd:import namespace="4c27ec25-22c0-4ee7-abfc-b4c4bbc454b6"/>
    <xsd:import namespace="ad4ed169-778a-41df-9d36-fd74f5cc62f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Note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27ec25-22c0-4ee7-abfc-b4c4bbc454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Notes" ma:index="18" nillable="true" ma:displayName="Notes" ma:description="Additional information about folder content" ma:format="Dropdown" ma:internalName="Notes">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107521-1385-498b-8889-bf2cd8dee3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d4ed169-778a-41df-9d36-fd74f5cc62f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70b5cc6-7e42-422b-b95b-b7ec484fef4c}" ma:internalName="TaxCatchAll" ma:showField="CatchAllData" ma:web="ad4ed169-778a-41df-9d36-fd74f5cc62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 xmlns="4c27ec25-22c0-4ee7-abfc-b4c4bbc454b6" xsi:nil="true"/>
    <TaxCatchAll xmlns="ad4ed169-778a-41df-9d36-fd74f5cc62f8" xsi:nil="true"/>
    <lcf76f155ced4ddcb4097134ff3c332f xmlns="4c27ec25-22c0-4ee7-abfc-b4c4bbc454b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C71D74-F0BE-4D73-BD96-8BD58C3D19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27ec25-22c0-4ee7-abfc-b4c4bbc454b6"/>
    <ds:schemaRef ds:uri="ad4ed169-778a-41df-9d36-fd74f5cc62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38241B-B3F7-4218-B1D9-670AC82D9135}">
  <ds:schemaRefs>
    <ds:schemaRef ds:uri="http://schemas.microsoft.com/office/2006/metadata/properties"/>
    <ds:schemaRef ds:uri="http://schemas.microsoft.com/office/infopath/2007/PartnerControls"/>
    <ds:schemaRef ds:uri="4c27ec25-22c0-4ee7-abfc-b4c4bbc454b6"/>
    <ds:schemaRef ds:uri="ad4ed169-778a-41df-9d36-fd74f5cc62f8"/>
  </ds:schemaRefs>
</ds:datastoreItem>
</file>

<file path=customXml/itemProps3.xml><?xml version="1.0" encoding="utf-8"?>
<ds:datastoreItem xmlns:ds="http://schemas.openxmlformats.org/officeDocument/2006/customXml" ds:itemID="{0615B4B2-65EA-40F8-A160-27B4E86B5D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915</Characters>
  <Application>Microsoft Office Word</Application>
  <DocSecurity>0</DocSecurity>
  <Lines>7</Lines>
  <Paragraphs>2</Paragraphs>
  <ScaleCrop>false</ScaleCrop>
  <Company/>
  <LinksUpToDate>false</LinksUpToDate>
  <CharactersWithSpaces>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2026-09-10T19:53:00Z</dcterms:created>
  <dcterms:modified xsi:type="dcterms:W3CDTF">2026-09-10T19:53:00Z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0x01010014857C0BEE285246AEF8DBA14E7E55D6</vt:lpwstr>
  </property>
  <property fmtid="{D5CDD505-2E9C-101B-9397-08002B2CF9AE}" pid="3" name="MediaServiceImageTags">
    <vt:lpwstr/>
  </property>
</Properties>
</file>